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05A6" w:rsidRPr="00B31F4E" w:rsidRDefault="008C05A6" w:rsidP="008C05A6">
      <w:pPr>
        <w:pStyle w:val="2"/>
        <w:jc w:val="center"/>
        <w:rPr>
          <w:rFonts w:ascii="Times New Roman" w:hAnsi="Times New Roman" w:cs="Times New Roman"/>
          <w:bCs w:val="0"/>
          <w:i w:val="0"/>
          <w:sz w:val="24"/>
          <w:szCs w:val="24"/>
        </w:rPr>
      </w:pPr>
      <w:r w:rsidRPr="00B31F4E">
        <w:rPr>
          <w:rFonts w:ascii="Times New Roman" w:hAnsi="Times New Roman" w:cs="Times New Roman"/>
          <w:bCs w:val="0"/>
          <w:i w:val="0"/>
          <w:sz w:val="24"/>
          <w:szCs w:val="24"/>
        </w:rPr>
        <w:t>ПОЯСНЮВАЛЬНА  ЗАПИСКА</w:t>
      </w:r>
    </w:p>
    <w:p w:rsidR="008C05A6" w:rsidRPr="0048087E" w:rsidRDefault="008C05A6" w:rsidP="008C05A6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48087E">
        <w:rPr>
          <w:rFonts w:ascii="Times New Roman" w:hAnsi="Times New Roman" w:cs="Times New Roman"/>
          <w:sz w:val="24"/>
          <w:szCs w:val="24"/>
        </w:rPr>
        <w:t xml:space="preserve">до </w:t>
      </w:r>
      <w:proofErr w:type="spellStart"/>
      <w:r w:rsidRPr="0048087E">
        <w:rPr>
          <w:rFonts w:ascii="Times New Roman" w:hAnsi="Times New Roman" w:cs="Times New Roman"/>
          <w:sz w:val="24"/>
          <w:szCs w:val="24"/>
        </w:rPr>
        <w:t>про</w:t>
      </w:r>
      <w:r w:rsidR="009F1D95" w:rsidRPr="0048087E">
        <w:rPr>
          <w:rFonts w:ascii="Times New Roman" w:hAnsi="Times New Roman" w:cs="Times New Roman"/>
          <w:sz w:val="24"/>
          <w:szCs w:val="24"/>
        </w:rPr>
        <w:t>є</w:t>
      </w:r>
      <w:r w:rsidRPr="0048087E">
        <w:rPr>
          <w:rFonts w:ascii="Times New Roman" w:hAnsi="Times New Roman" w:cs="Times New Roman"/>
          <w:sz w:val="24"/>
          <w:szCs w:val="24"/>
        </w:rPr>
        <w:t>кту</w:t>
      </w:r>
      <w:proofErr w:type="spellEnd"/>
      <w:r w:rsidRPr="0048087E">
        <w:rPr>
          <w:rFonts w:ascii="Times New Roman" w:hAnsi="Times New Roman" w:cs="Times New Roman"/>
          <w:sz w:val="24"/>
          <w:szCs w:val="24"/>
        </w:rPr>
        <w:t xml:space="preserve"> рішення сесії обласної ради</w:t>
      </w:r>
    </w:p>
    <w:p w:rsidR="008C05A6" w:rsidRPr="0048087E" w:rsidRDefault="00E61EFA" w:rsidP="004D4C0C">
      <w:pPr>
        <w:jc w:val="center"/>
        <w:rPr>
          <w:b/>
          <w:sz w:val="24"/>
          <w:szCs w:val="24"/>
        </w:rPr>
      </w:pPr>
      <w:r w:rsidRPr="0048087E">
        <w:rPr>
          <w:b/>
          <w:sz w:val="24"/>
          <w:szCs w:val="24"/>
        </w:rPr>
        <w:t>«</w:t>
      </w:r>
      <w:r w:rsidR="00F50B67" w:rsidRPr="00F50B67">
        <w:rPr>
          <w:b/>
          <w:sz w:val="24"/>
          <w:szCs w:val="24"/>
          <w:lang w:val="ru-RU"/>
        </w:rPr>
        <w:t xml:space="preserve">Про </w:t>
      </w:r>
      <w:proofErr w:type="spellStart"/>
      <w:r w:rsidR="00F50B67" w:rsidRPr="00F50B67">
        <w:rPr>
          <w:b/>
          <w:sz w:val="24"/>
          <w:szCs w:val="24"/>
          <w:lang w:val="ru-RU"/>
        </w:rPr>
        <w:t>вилучення</w:t>
      </w:r>
      <w:proofErr w:type="spellEnd"/>
      <w:r w:rsidR="00F50B67" w:rsidRPr="00F50B67">
        <w:rPr>
          <w:b/>
          <w:sz w:val="24"/>
          <w:szCs w:val="24"/>
          <w:lang w:val="ru-RU"/>
        </w:rPr>
        <w:t xml:space="preserve"> </w:t>
      </w:r>
      <w:proofErr w:type="spellStart"/>
      <w:r w:rsidR="00F50B67" w:rsidRPr="00F50B67">
        <w:rPr>
          <w:b/>
          <w:sz w:val="24"/>
          <w:szCs w:val="24"/>
          <w:lang w:val="ru-RU"/>
        </w:rPr>
        <w:t>нерухомого</w:t>
      </w:r>
      <w:proofErr w:type="spellEnd"/>
      <w:r w:rsidR="00F50B67" w:rsidRPr="00F50B67">
        <w:rPr>
          <w:b/>
          <w:sz w:val="24"/>
          <w:szCs w:val="24"/>
          <w:lang w:val="ru-RU"/>
        </w:rPr>
        <w:t xml:space="preserve"> майна </w:t>
      </w:r>
      <w:proofErr w:type="spellStart"/>
      <w:r w:rsidR="00F50B67" w:rsidRPr="00F50B67">
        <w:rPr>
          <w:b/>
          <w:sz w:val="24"/>
          <w:szCs w:val="24"/>
          <w:lang w:val="ru-RU"/>
        </w:rPr>
        <w:t>спільної</w:t>
      </w:r>
      <w:proofErr w:type="spellEnd"/>
      <w:r w:rsidR="00F50B67" w:rsidRPr="00F50B67">
        <w:rPr>
          <w:b/>
          <w:sz w:val="24"/>
          <w:szCs w:val="24"/>
          <w:lang w:val="ru-RU"/>
        </w:rPr>
        <w:t xml:space="preserve">  </w:t>
      </w:r>
      <w:proofErr w:type="spellStart"/>
      <w:r w:rsidR="00F50B67" w:rsidRPr="00F50B67">
        <w:rPr>
          <w:b/>
          <w:sz w:val="24"/>
          <w:szCs w:val="24"/>
          <w:lang w:val="ru-RU"/>
        </w:rPr>
        <w:t>власності</w:t>
      </w:r>
      <w:proofErr w:type="spellEnd"/>
      <w:r w:rsidR="00F50B67" w:rsidRPr="00F50B67">
        <w:rPr>
          <w:b/>
          <w:sz w:val="24"/>
          <w:szCs w:val="24"/>
          <w:lang w:val="ru-RU"/>
        </w:rPr>
        <w:t xml:space="preserve"> </w:t>
      </w:r>
      <w:proofErr w:type="spellStart"/>
      <w:r w:rsidR="00F50B67" w:rsidRPr="00F50B67">
        <w:rPr>
          <w:b/>
          <w:sz w:val="24"/>
          <w:szCs w:val="24"/>
          <w:lang w:val="ru-RU"/>
        </w:rPr>
        <w:t>територіальних</w:t>
      </w:r>
      <w:proofErr w:type="spellEnd"/>
      <w:r w:rsidR="00F50B67" w:rsidRPr="00F50B67">
        <w:rPr>
          <w:b/>
          <w:sz w:val="24"/>
          <w:szCs w:val="24"/>
          <w:lang w:val="ru-RU"/>
        </w:rPr>
        <w:t xml:space="preserve"> громад  </w:t>
      </w:r>
      <w:proofErr w:type="spellStart"/>
      <w:r w:rsidR="00F50B67" w:rsidRPr="00F50B67">
        <w:rPr>
          <w:b/>
          <w:sz w:val="24"/>
          <w:szCs w:val="24"/>
          <w:lang w:val="ru-RU"/>
        </w:rPr>
        <w:t>сіл</w:t>
      </w:r>
      <w:proofErr w:type="spellEnd"/>
      <w:r w:rsidR="00F50B67" w:rsidRPr="00F50B67">
        <w:rPr>
          <w:b/>
          <w:sz w:val="24"/>
          <w:szCs w:val="24"/>
          <w:lang w:val="ru-RU"/>
        </w:rPr>
        <w:t xml:space="preserve">, селищ, </w:t>
      </w:r>
      <w:proofErr w:type="spellStart"/>
      <w:r w:rsidR="00F50B67" w:rsidRPr="00F50B67">
        <w:rPr>
          <w:b/>
          <w:sz w:val="24"/>
          <w:szCs w:val="24"/>
          <w:lang w:val="ru-RU"/>
        </w:rPr>
        <w:t>міст</w:t>
      </w:r>
      <w:proofErr w:type="spellEnd"/>
      <w:r w:rsidR="00F50B67" w:rsidRPr="00F50B67">
        <w:rPr>
          <w:b/>
          <w:sz w:val="24"/>
          <w:szCs w:val="24"/>
          <w:lang w:val="ru-RU"/>
        </w:rPr>
        <w:t xml:space="preserve"> </w:t>
      </w:r>
      <w:proofErr w:type="spellStart"/>
      <w:r w:rsidR="00F50B67" w:rsidRPr="00F50B67">
        <w:rPr>
          <w:b/>
          <w:sz w:val="24"/>
          <w:szCs w:val="24"/>
          <w:lang w:val="ru-RU"/>
        </w:rPr>
        <w:t>області</w:t>
      </w:r>
      <w:proofErr w:type="spellEnd"/>
      <w:r w:rsidR="00F50B67" w:rsidRPr="00F50B67">
        <w:rPr>
          <w:b/>
          <w:sz w:val="24"/>
          <w:szCs w:val="24"/>
          <w:lang w:val="ru-RU"/>
        </w:rPr>
        <w:t xml:space="preserve"> (</w:t>
      </w:r>
      <w:proofErr w:type="spellStart"/>
      <w:r w:rsidR="00F50B67" w:rsidRPr="00F50B67">
        <w:rPr>
          <w:b/>
          <w:sz w:val="24"/>
          <w:szCs w:val="24"/>
          <w:lang w:val="ru-RU"/>
        </w:rPr>
        <w:t>комунальної</w:t>
      </w:r>
      <w:proofErr w:type="spellEnd"/>
      <w:r w:rsidR="00F50B67" w:rsidRPr="00F50B67">
        <w:rPr>
          <w:b/>
          <w:sz w:val="24"/>
          <w:szCs w:val="24"/>
          <w:lang w:val="ru-RU"/>
        </w:rPr>
        <w:t xml:space="preserve"> </w:t>
      </w:r>
      <w:proofErr w:type="spellStart"/>
      <w:r w:rsidR="00F50B67" w:rsidRPr="00F50B67">
        <w:rPr>
          <w:b/>
          <w:sz w:val="24"/>
          <w:szCs w:val="24"/>
          <w:lang w:val="ru-RU"/>
        </w:rPr>
        <w:t>власності</w:t>
      </w:r>
      <w:proofErr w:type="spellEnd"/>
      <w:r w:rsidR="00F50B67" w:rsidRPr="00F50B67">
        <w:rPr>
          <w:b/>
          <w:sz w:val="24"/>
          <w:szCs w:val="24"/>
          <w:lang w:val="ru-RU"/>
        </w:rPr>
        <w:t xml:space="preserve">  </w:t>
      </w:r>
      <w:proofErr w:type="spellStart"/>
      <w:r w:rsidR="00F50B67" w:rsidRPr="00F50B67">
        <w:rPr>
          <w:b/>
          <w:sz w:val="24"/>
          <w:szCs w:val="24"/>
          <w:lang w:val="ru-RU"/>
        </w:rPr>
        <w:t>області</w:t>
      </w:r>
      <w:proofErr w:type="spellEnd"/>
      <w:r w:rsidR="00F50B67" w:rsidRPr="00F50B67">
        <w:rPr>
          <w:b/>
          <w:sz w:val="24"/>
          <w:szCs w:val="24"/>
          <w:lang w:val="ru-RU"/>
        </w:rPr>
        <w:t xml:space="preserve">) з оперативного </w:t>
      </w:r>
      <w:proofErr w:type="spellStart"/>
      <w:r w:rsidR="00F50B67" w:rsidRPr="00F50B67">
        <w:rPr>
          <w:b/>
          <w:sz w:val="24"/>
          <w:szCs w:val="24"/>
          <w:lang w:val="ru-RU"/>
        </w:rPr>
        <w:t>управління</w:t>
      </w:r>
      <w:proofErr w:type="spellEnd"/>
      <w:r w:rsidR="0048087E" w:rsidRPr="0048087E">
        <w:rPr>
          <w:b/>
          <w:sz w:val="24"/>
          <w:szCs w:val="24"/>
        </w:rPr>
        <w:t>»</w:t>
      </w:r>
    </w:p>
    <w:p w:rsidR="00FD30FB" w:rsidRPr="00B31F4E" w:rsidRDefault="00FD30FB" w:rsidP="0072620B">
      <w:pPr>
        <w:jc w:val="center"/>
      </w:pPr>
    </w:p>
    <w:p w:rsidR="008C05A6" w:rsidRPr="00B31F4E" w:rsidRDefault="008C05A6" w:rsidP="00FD30FB">
      <w:pPr>
        <w:jc w:val="center"/>
        <w:rPr>
          <w:b/>
          <w:bCs w:val="0"/>
          <w:iCs/>
          <w:sz w:val="24"/>
          <w:szCs w:val="24"/>
        </w:rPr>
      </w:pPr>
      <w:r w:rsidRPr="00B31F4E">
        <w:rPr>
          <w:b/>
          <w:bCs w:val="0"/>
          <w:iCs/>
          <w:sz w:val="24"/>
          <w:szCs w:val="24"/>
        </w:rPr>
        <w:t>1. Обґрунтування  необхідності прийняття рішення.</w:t>
      </w:r>
    </w:p>
    <w:p w:rsidR="00E72A41" w:rsidRPr="001F0457" w:rsidRDefault="009F1D95" w:rsidP="00D24E21">
      <w:pPr>
        <w:ind w:firstLine="709"/>
        <w:jc w:val="both"/>
        <w:rPr>
          <w:b/>
          <w:bCs w:val="0"/>
          <w:iCs/>
          <w:color w:val="FF0000"/>
          <w:sz w:val="24"/>
          <w:szCs w:val="24"/>
        </w:rPr>
      </w:pPr>
      <w:r w:rsidRPr="001F0457">
        <w:rPr>
          <w:bCs w:val="0"/>
          <w:sz w:val="24"/>
          <w:szCs w:val="24"/>
        </w:rPr>
        <w:t xml:space="preserve">Підстава розроблення </w:t>
      </w:r>
      <w:proofErr w:type="spellStart"/>
      <w:r w:rsidRPr="001F0457">
        <w:rPr>
          <w:bCs w:val="0"/>
          <w:sz w:val="24"/>
          <w:szCs w:val="24"/>
        </w:rPr>
        <w:t>проє</w:t>
      </w:r>
      <w:r w:rsidR="008C05A6" w:rsidRPr="001F0457">
        <w:rPr>
          <w:bCs w:val="0"/>
          <w:sz w:val="24"/>
          <w:szCs w:val="24"/>
        </w:rPr>
        <w:t>кту</w:t>
      </w:r>
      <w:proofErr w:type="spellEnd"/>
      <w:r w:rsidR="008C05A6" w:rsidRPr="001F0457">
        <w:rPr>
          <w:bCs w:val="0"/>
          <w:sz w:val="24"/>
          <w:szCs w:val="24"/>
        </w:rPr>
        <w:t xml:space="preserve"> – </w:t>
      </w:r>
      <w:r w:rsidR="008C05A6" w:rsidRPr="001F0457">
        <w:rPr>
          <w:sz w:val="24"/>
          <w:szCs w:val="24"/>
        </w:rPr>
        <w:t>стат</w:t>
      </w:r>
      <w:r w:rsidR="00531559" w:rsidRPr="001F0457">
        <w:rPr>
          <w:sz w:val="24"/>
          <w:szCs w:val="24"/>
        </w:rPr>
        <w:t>ті</w:t>
      </w:r>
      <w:r w:rsidR="001F0457" w:rsidRPr="001F0457">
        <w:rPr>
          <w:sz w:val="24"/>
          <w:szCs w:val="24"/>
        </w:rPr>
        <w:t xml:space="preserve"> 43 та 60 Закону України «Про місцеве самоврядування в Україні», статті 137 Господарського кодексу України, </w:t>
      </w:r>
      <w:r w:rsidR="00F50B67" w:rsidRPr="00F50B67">
        <w:rPr>
          <w:sz w:val="24"/>
          <w:szCs w:val="24"/>
        </w:rPr>
        <w:t>рішення Закарпатської обласної  ради  від 04.11.2011 №326 «Про затвердження Положення про основні засади управління об’єктами спільної власності територіальних громад сіл, селищ, міст Закарпатської області (обласної комунальної власності)» (зі змінами та доповненнями) та від 30.11.2018 №985 «Про врегулювання окремих питань щодо управління об’єктами спільної власності територіальних громад сіл, селищ, міст Закарпатської області»</w:t>
      </w:r>
      <w:r w:rsidR="001F0457" w:rsidRPr="001F0457">
        <w:rPr>
          <w:rFonts w:eastAsia="TimesNewRoman"/>
          <w:sz w:val="24"/>
          <w:szCs w:val="24"/>
        </w:rPr>
        <w:t>,</w:t>
      </w:r>
      <w:r w:rsidR="003E2E2A" w:rsidRPr="001F0457">
        <w:rPr>
          <w:color w:val="FF0000"/>
          <w:sz w:val="24"/>
          <w:szCs w:val="24"/>
        </w:rPr>
        <w:t>.</w:t>
      </w:r>
    </w:p>
    <w:p w:rsidR="008C05A6" w:rsidRPr="00B31F4E" w:rsidRDefault="008C05A6" w:rsidP="008C05A6">
      <w:pPr>
        <w:jc w:val="both"/>
        <w:rPr>
          <w:sz w:val="24"/>
          <w:szCs w:val="24"/>
        </w:rPr>
      </w:pPr>
    </w:p>
    <w:p w:rsidR="0013090E" w:rsidRPr="00B31F4E" w:rsidRDefault="008C05A6" w:rsidP="0072620B">
      <w:pPr>
        <w:jc w:val="center"/>
        <w:rPr>
          <w:b/>
          <w:bCs w:val="0"/>
          <w:iCs/>
          <w:sz w:val="24"/>
          <w:szCs w:val="24"/>
        </w:rPr>
      </w:pPr>
      <w:r w:rsidRPr="00B31F4E">
        <w:rPr>
          <w:b/>
          <w:bCs w:val="0"/>
          <w:iCs/>
          <w:sz w:val="24"/>
          <w:szCs w:val="24"/>
        </w:rPr>
        <w:t>2. Мета і завдання прийняття рішення.</w:t>
      </w:r>
    </w:p>
    <w:p w:rsidR="00531559" w:rsidRPr="00B31F4E" w:rsidRDefault="008C05A6" w:rsidP="00425275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lang w:val="uk-UA"/>
        </w:rPr>
      </w:pPr>
      <w:r w:rsidRPr="00B31F4E">
        <w:rPr>
          <w:lang w:val="uk-UA"/>
        </w:rPr>
        <w:t xml:space="preserve">Мета </w:t>
      </w:r>
      <w:proofErr w:type="spellStart"/>
      <w:r w:rsidRPr="00B31F4E">
        <w:rPr>
          <w:lang w:val="uk-UA"/>
        </w:rPr>
        <w:t>про</w:t>
      </w:r>
      <w:r w:rsidR="009F1D95" w:rsidRPr="00B31F4E">
        <w:rPr>
          <w:lang w:val="uk-UA"/>
        </w:rPr>
        <w:t>є</w:t>
      </w:r>
      <w:r w:rsidRPr="00B31F4E">
        <w:rPr>
          <w:lang w:val="uk-UA"/>
        </w:rPr>
        <w:t>кту</w:t>
      </w:r>
      <w:proofErr w:type="spellEnd"/>
      <w:r w:rsidRPr="00B31F4E">
        <w:rPr>
          <w:lang w:val="uk-UA"/>
        </w:rPr>
        <w:t xml:space="preserve"> –</w:t>
      </w:r>
      <w:r w:rsidR="00F50B67">
        <w:rPr>
          <w:lang w:val="uk-UA"/>
        </w:rPr>
        <w:t xml:space="preserve"> реалізація окремих видів ремонтних робіт щодо </w:t>
      </w:r>
      <w:r w:rsidR="00F50B67" w:rsidRPr="00F50B67">
        <w:rPr>
          <w:lang w:val="uk-UA"/>
        </w:rPr>
        <w:t>об’єктів нерухомого майна спільної власності територіальних громад сіл, селищ міст області (комунальної власності області)</w:t>
      </w:r>
      <w:r w:rsidR="00F50B67">
        <w:rPr>
          <w:lang w:val="uk-UA"/>
        </w:rPr>
        <w:t xml:space="preserve">, що матимуть наслідком його </w:t>
      </w:r>
      <w:r w:rsidR="00F50B67" w:rsidRPr="00F50B67">
        <w:rPr>
          <w:lang w:val="uk-UA"/>
        </w:rPr>
        <w:t>ефективн</w:t>
      </w:r>
      <w:r w:rsidR="00F50B67">
        <w:rPr>
          <w:lang w:val="uk-UA"/>
        </w:rPr>
        <w:t xml:space="preserve">е </w:t>
      </w:r>
      <w:r w:rsidR="00F50B67" w:rsidRPr="00F50B67">
        <w:rPr>
          <w:lang w:val="uk-UA"/>
        </w:rPr>
        <w:t>використання</w:t>
      </w:r>
      <w:r w:rsidR="00F50B67">
        <w:rPr>
          <w:lang w:val="uk-UA"/>
        </w:rPr>
        <w:t xml:space="preserve"> відповідно до цільового призначення</w:t>
      </w:r>
      <w:r w:rsidR="00706142" w:rsidRPr="00B31F4E">
        <w:rPr>
          <w:lang w:val="uk-UA"/>
        </w:rPr>
        <w:t xml:space="preserve">. </w:t>
      </w:r>
    </w:p>
    <w:p w:rsidR="005012BB" w:rsidRPr="00B31F4E" w:rsidRDefault="005012BB" w:rsidP="00531559">
      <w:pPr>
        <w:ind w:firstLine="709"/>
        <w:jc w:val="both"/>
        <w:rPr>
          <w:color w:val="auto"/>
          <w:sz w:val="24"/>
          <w:szCs w:val="24"/>
        </w:rPr>
      </w:pPr>
    </w:p>
    <w:p w:rsidR="008C05A6" w:rsidRPr="00B31F4E" w:rsidRDefault="008C05A6" w:rsidP="0072620B">
      <w:pPr>
        <w:pStyle w:val="a3"/>
        <w:jc w:val="center"/>
        <w:rPr>
          <w:b/>
          <w:bCs/>
          <w:szCs w:val="24"/>
        </w:rPr>
      </w:pPr>
      <w:r w:rsidRPr="00B31F4E">
        <w:rPr>
          <w:b/>
          <w:bCs/>
          <w:iCs/>
          <w:szCs w:val="24"/>
        </w:rPr>
        <w:t xml:space="preserve">3. Загальна характеристика та основні положення </w:t>
      </w:r>
      <w:proofErr w:type="spellStart"/>
      <w:r w:rsidRPr="00B31F4E">
        <w:rPr>
          <w:b/>
          <w:bCs/>
          <w:iCs/>
          <w:szCs w:val="24"/>
        </w:rPr>
        <w:t>про</w:t>
      </w:r>
      <w:r w:rsidR="009F1D95" w:rsidRPr="00B31F4E">
        <w:rPr>
          <w:b/>
          <w:bCs/>
          <w:iCs/>
          <w:szCs w:val="24"/>
        </w:rPr>
        <w:t>є</w:t>
      </w:r>
      <w:r w:rsidRPr="00B31F4E">
        <w:rPr>
          <w:b/>
          <w:bCs/>
          <w:iCs/>
          <w:szCs w:val="24"/>
        </w:rPr>
        <w:t>кту</w:t>
      </w:r>
      <w:proofErr w:type="spellEnd"/>
      <w:r w:rsidRPr="00B31F4E">
        <w:rPr>
          <w:b/>
          <w:bCs/>
          <w:iCs/>
          <w:szCs w:val="24"/>
        </w:rPr>
        <w:t xml:space="preserve"> рішення</w:t>
      </w:r>
      <w:r w:rsidR="009D69B4" w:rsidRPr="00B31F4E">
        <w:rPr>
          <w:b/>
          <w:bCs/>
          <w:iCs/>
          <w:szCs w:val="24"/>
        </w:rPr>
        <w:t>.</w:t>
      </w:r>
    </w:p>
    <w:p w:rsidR="008C05A6" w:rsidRPr="00B31F4E" w:rsidRDefault="008C05A6" w:rsidP="008C05A6">
      <w:pPr>
        <w:jc w:val="both"/>
        <w:rPr>
          <w:sz w:val="24"/>
          <w:szCs w:val="24"/>
          <w:lang w:eastAsia="uk-UA"/>
        </w:rPr>
      </w:pPr>
      <w:r w:rsidRPr="00B31F4E">
        <w:rPr>
          <w:bCs w:val="0"/>
          <w:sz w:val="24"/>
          <w:szCs w:val="24"/>
        </w:rPr>
        <w:tab/>
        <w:t xml:space="preserve">З юридичної точки зору </w:t>
      </w:r>
      <w:r w:rsidR="00B31F4E" w:rsidRPr="00B31F4E">
        <w:rPr>
          <w:bCs w:val="0"/>
          <w:sz w:val="24"/>
          <w:szCs w:val="24"/>
        </w:rPr>
        <w:t>–</w:t>
      </w:r>
      <w:r w:rsidRPr="00B31F4E">
        <w:rPr>
          <w:bCs w:val="0"/>
          <w:sz w:val="24"/>
          <w:szCs w:val="24"/>
        </w:rPr>
        <w:t xml:space="preserve"> це рішення є актом </w:t>
      </w:r>
      <w:r w:rsidR="0013090E" w:rsidRPr="00B31F4E">
        <w:rPr>
          <w:bCs w:val="0"/>
          <w:sz w:val="24"/>
          <w:szCs w:val="24"/>
        </w:rPr>
        <w:t>організаційно-розпорядчого характеру</w:t>
      </w:r>
      <w:r w:rsidRPr="00B31F4E">
        <w:rPr>
          <w:bCs w:val="0"/>
          <w:sz w:val="24"/>
          <w:szCs w:val="24"/>
        </w:rPr>
        <w:t xml:space="preserve"> обласної ради, </w:t>
      </w:r>
      <w:r w:rsidR="00526F9B" w:rsidRPr="00B31F4E">
        <w:rPr>
          <w:bCs w:val="0"/>
          <w:sz w:val="24"/>
          <w:szCs w:val="24"/>
        </w:rPr>
        <w:t>щодо</w:t>
      </w:r>
      <w:r w:rsidR="00B31F4E" w:rsidRPr="00B31F4E">
        <w:rPr>
          <w:bCs w:val="0"/>
          <w:sz w:val="24"/>
          <w:szCs w:val="24"/>
        </w:rPr>
        <w:t xml:space="preserve">нерухомого </w:t>
      </w:r>
      <w:r w:rsidR="00E15928" w:rsidRPr="00B31F4E">
        <w:rPr>
          <w:bCs w:val="0"/>
          <w:sz w:val="24"/>
          <w:szCs w:val="24"/>
        </w:rPr>
        <w:t xml:space="preserve">майна, </w:t>
      </w:r>
      <w:r w:rsidR="00526F9B" w:rsidRPr="00B31F4E">
        <w:rPr>
          <w:bCs w:val="0"/>
          <w:sz w:val="24"/>
          <w:szCs w:val="24"/>
        </w:rPr>
        <w:t>яке</w:t>
      </w:r>
      <w:r w:rsidR="00087C04" w:rsidRPr="00B31F4E">
        <w:rPr>
          <w:bCs w:val="0"/>
          <w:sz w:val="24"/>
          <w:szCs w:val="24"/>
        </w:rPr>
        <w:t>передається</w:t>
      </w:r>
      <w:r w:rsidR="000E39B3" w:rsidRPr="00B31F4E">
        <w:rPr>
          <w:bCs w:val="0"/>
          <w:sz w:val="24"/>
          <w:szCs w:val="24"/>
        </w:rPr>
        <w:t>в оперативне управління з правами балансоутримувача  Перечинській міській раді</w:t>
      </w:r>
      <w:r w:rsidR="00F9107F" w:rsidRPr="00B31F4E">
        <w:rPr>
          <w:sz w:val="24"/>
          <w:szCs w:val="24"/>
          <w:lang w:eastAsia="uk-UA"/>
        </w:rPr>
        <w:t>.</w:t>
      </w:r>
    </w:p>
    <w:p w:rsidR="005012BB" w:rsidRPr="00B31F4E" w:rsidRDefault="005012BB" w:rsidP="008C05A6">
      <w:pPr>
        <w:jc w:val="both"/>
        <w:rPr>
          <w:bCs w:val="0"/>
          <w:sz w:val="24"/>
          <w:szCs w:val="24"/>
          <w:u w:val="single"/>
        </w:rPr>
      </w:pPr>
    </w:p>
    <w:p w:rsidR="008C05A6" w:rsidRPr="00B31F4E" w:rsidRDefault="008C05A6" w:rsidP="0072620B">
      <w:pPr>
        <w:jc w:val="center"/>
        <w:rPr>
          <w:b/>
          <w:bCs w:val="0"/>
          <w:iCs/>
          <w:sz w:val="24"/>
          <w:szCs w:val="24"/>
        </w:rPr>
      </w:pPr>
      <w:r w:rsidRPr="00B31F4E">
        <w:rPr>
          <w:b/>
          <w:bCs w:val="0"/>
          <w:iCs/>
          <w:sz w:val="24"/>
          <w:szCs w:val="24"/>
        </w:rPr>
        <w:t>4. Стан нормативно-правової бази у даній сфері правового регулювання.</w:t>
      </w:r>
    </w:p>
    <w:p w:rsidR="008C05A6" w:rsidRPr="00B31F4E" w:rsidRDefault="008C05A6" w:rsidP="008C05A6">
      <w:pPr>
        <w:jc w:val="both"/>
        <w:rPr>
          <w:bCs w:val="0"/>
          <w:sz w:val="24"/>
          <w:szCs w:val="24"/>
        </w:rPr>
      </w:pPr>
      <w:r w:rsidRPr="00B31F4E">
        <w:rPr>
          <w:bCs w:val="0"/>
          <w:i/>
          <w:iCs/>
          <w:sz w:val="24"/>
          <w:szCs w:val="24"/>
        </w:rPr>
        <w:tab/>
      </w:r>
      <w:r w:rsidR="00B31F4E" w:rsidRPr="00B31F4E">
        <w:rPr>
          <w:bCs w:val="0"/>
          <w:sz w:val="24"/>
          <w:szCs w:val="24"/>
        </w:rPr>
        <w:t>Це питання</w:t>
      </w:r>
      <w:r w:rsidRPr="00B31F4E">
        <w:rPr>
          <w:bCs w:val="0"/>
          <w:sz w:val="24"/>
          <w:szCs w:val="24"/>
        </w:rPr>
        <w:t xml:space="preserve"> регулюється відповідно до </w:t>
      </w:r>
      <w:r w:rsidRPr="00B31F4E">
        <w:rPr>
          <w:sz w:val="24"/>
          <w:szCs w:val="24"/>
        </w:rPr>
        <w:t>стат</w:t>
      </w:r>
      <w:r w:rsidR="00C564BD" w:rsidRPr="00B31F4E">
        <w:rPr>
          <w:sz w:val="24"/>
          <w:szCs w:val="24"/>
        </w:rPr>
        <w:t>ей</w:t>
      </w:r>
      <w:r w:rsidRPr="00B31F4E">
        <w:rPr>
          <w:sz w:val="24"/>
          <w:szCs w:val="24"/>
        </w:rPr>
        <w:t xml:space="preserve"> 43</w:t>
      </w:r>
      <w:r w:rsidR="00C564BD" w:rsidRPr="00B31F4E">
        <w:rPr>
          <w:sz w:val="24"/>
          <w:szCs w:val="24"/>
        </w:rPr>
        <w:t xml:space="preserve">, </w:t>
      </w:r>
      <w:r w:rsidR="002F71BD" w:rsidRPr="00B31F4E">
        <w:rPr>
          <w:sz w:val="24"/>
          <w:szCs w:val="24"/>
        </w:rPr>
        <w:t xml:space="preserve">60 </w:t>
      </w:r>
      <w:r w:rsidRPr="00B31F4E">
        <w:rPr>
          <w:sz w:val="24"/>
          <w:szCs w:val="24"/>
        </w:rPr>
        <w:t xml:space="preserve">Закону України </w:t>
      </w:r>
      <w:r w:rsidR="00B31F4E" w:rsidRPr="00B31F4E">
        <w:rPr>
          <w:sz w:val="24"/>
          <w:szCs w:val="24"/>
        </w:rPr>
        <w:t>«</w:t>
      </w:r>
      <w:r w:rsidRPr="00B31F4E">
        <w:rPr>
          <w:sz w:val="24"/>
          <w:szCs w:val="24"/>
        </w:rPr>
        <w:t>Про місцеве самоврядування в Україні</w:t>
      </w:r>
      <w:r w:rsidR="00B31F4E" w:rsidRPr="00B31F4E">
        <w:rPr>
          <w:sz w:val="24"/>
          <w:szCs w:val="24"/>
        </w:rPr>
        <w:t>»</w:t>
      </w:r>
      <w:r w:rsidRPr="00B31F4E">
        <w:rPr>
          <w:sz w:val="24"/>
          <w:szCs w:val="24"/>
        </w:rPr>
        <w:t>,</w:t>
      </w:r>
      <w:r w:rsidR="001A4583" w:rsidRPr="00B31F4E">
        <w:rPr>
          <w:sz w:val="24"/>
          <w:szCs w:val="24"/>
        </w:rPr>
        <w:t xml:space="preserve"> статтею 137 Господарського кодексу України, </w:t>
      </w:r>
      <w:r w:rsidR="00B31F4E" w:rsidRPr="00B31F4E">
        <w:rPr>
          <w:sz w:val="24"/>
          <w:szCs w:val="24"/>
        </w:rPr>
        <w:t>рішенням Закарпатської обласної ради від 04.11.2011 №</w:t>
      </w:r>
      <w:r w:rsidR="001F0457">
        <w:rPr>
          <w:sz w:val="24"/>
          <w:szCs w:val="24"/>
        </w:rPr>
        <w:t xml:space="preserve"> </w:t>
      </w:r>
      <w:r w:rsidR="00B31F4E" w:rsidRPr="00B31F4E">
        <w:rPr>
          <w:sz w:val="24"/>
          <w:szCs w:val="24"/>
        </w:rPr>
        <w:t>326 «</w:t>
      </w:r>
      <w:r w:rsidR="00B31F4E" w:rsidRPr="00B31F4E">
        <w:rPr>
          <w:sz w:val="24"/>
          <w:szCs w:val="24"/>
          <w:lang w:eastAsia="uk-UA"/>
        </w:rPr>
        <w:t>Про затвердження Положення про основні засади управління об’єктами спільної власності територіальних громад сіл, селищ, міст Закарпатської області (обласної комунальної власності)</w:t>
      </w:r>
      <w:r w:rsidR="00B31F4E" w:rsidRPr="00B31F4E">
        <w:rPr>
          <w:sz w:val="24"/>
          <w:szCs w:val="24"/>
        </w:rPr>
        <w:t>» (зі змінами та доповненнями)</w:t>
      </w:r>
      <w:r w:rsidR="00B31F4E" w:rsidRPr="00B31F4E">
        <w:rPr>
          <w:rFonts w:eastAsia="TimesNewRoman"/>
          <w:sz w:val="24"/>
          <w:szCs w:val="24"/>
        </w:rPr>
        <w:t xml:space="preserve">, </w:t>
      </w:r>
      <w:r w:rsidRPr="00B31F4E">
        <w:rPr>
          <w:bCs w:val="0"/>
          <w:sz w:val="24"/>
          <w:szCs w:val="24"/>
        </w:rPr>
        <w:t>іншим</w:t>
      </w:r>
      <w:r w:rsidR="00B31F4E" w:rsidRPr="00B31F4E">
        <w:rPr>
          <w:bCs w:val="0"/>
          <w:sz w:val="24"/>
          <w:szCs w:val="24"/>
        </w:rPr>
        <w:t>и нормативно-правовими актами.</w:t>
      </w:r>
    </w:p>
    <w:p w:rsidR="008C05A6" w:rsidRPr="00B31F4E" w:rsidRDefault="008C05A6" w:rsidP="008C05A6">
      <w:pPr>
        <w:jc w:val="both"/>
        <w:rPr>
          <w:bCs w:val="0"/>
          <w:sz w:val="24"/>
          <w:szCs w:val="24"/>
        </w:rPr>
      </w:pPr>
    </w:p>
    <w:p w:rsidR="008C05A6" w:rsidRPr="00B31F4E" w:rsidRDefault="001A4583" w:rsidP="0072620B">
      <w:pPr>
        <w:jc w:val="center"/>
        <w:rPr>
          <w:b/>
          <w:bCs w:val="0"/>
          <w:iCs/>
          <w:sz w:val="24"/>
          <w:szCs w:val="24"/>
        </w:rPr>
      </w:pPr>
      <w:r w:rsidRPr="00B31F4E">
        <w:rPr>
          <w:b/>
          <w:bCs w:val="0"/>
          <w:iCs/>
          <w:sz w:val="24"/>
          <w:szCs w:val="24"/>
        </w:rPr>
        <w:t xml:space="preserve">           5</w:t>
      </w:r>
      <w:r w:rsidR="008C05A6" w:rsidRPr="00B31F4E">
        <w:rPr>
          <w:b/>
          <w:bCs w:val="0"/>
          <w:iCs/>
          <w:sz w:val="24"/>
          <w:szCs w:val="24"/>
        </w:rPr>
        <w:t>. Прогноз соціально-економічних та інш</w:t>
      </w:r>
      <w:r w:rsidR="009D69B4" w:rsidRPr="00B31F4E">
        <w:rPr>
          <w:b/>
          <w:bCs w:val="0"/>
          <w:iCs/>
          <w:sz w:val="24"/>
          <w:szCs w:val="24"/>
        </w:rPr>
        <w:t>их наслідків прийняття рішення.</w:t>
      </w:r>
    </w:p>
    <w:p w:rsidR="00FB282C" w:rsidRPr="00B31F4E" w:rsidRDefault="005F558B" w:rsidP="005012BB">
      <w:pPr>
        <w:pStyle w:val="21"/>
        <w:spacing w:after="0" w:line="240" w:lineRule="auto"/>
        <w:ind w:firstLine="708"/>
        <w:jc w:val="both"/>
        <w:rPr>
          <w:sz w:val="24"/>
          <w:szCs w:val="24"/>
        </w:rPr>
      </w:pPr>
      <w:r w:rsidRPr="00B31F4E">
        <w:rPr>
          <w:sz w:val="24"/>
          <w:szCs w:val="24"/>
        </w:rPr>
        <w:t xml:space="preserve">З економічної точки зору </w:t>
      </w:r>
      <w:r w:rsidR="00B31F4E" w:rsidRPr="00B31F4E">
        <w:rPr>
          <w:sz w:val="24"/>
          <w:szCs w:val="24"/>
        </w:rPr>
        <w:t>–</w:t>
      </w:r>
      <w:r w:rsidRPr="00B31F4E">
        <w:rPr>
          <w:sz w:val="24"/>
          <w:szCs w:val="24"/>
        </w:rPr>
        <w:t xml:space="preserve"> р</w:t>
      </w:r>
      <w:r w:rsidR="008C05A6" w:rsidRPr="00B31F4E">
        <w:rPr>
          <w:sz w:val="24"/>
          <w:szCs w:val="24"/>
        </w:rPr>
        <w:t xml:space="preserve">ішення має </w:t>
      </w:r>
      <w:r w:rsidR="00E15928" w:rsidRPr="00B31F4E">
        <w:rPr>
          <w:sz w:val="24"/>
          <w:szCs w:val="24"/>
        </w:rPr>
        <w:t>забезпечити</w:t>
      </w:r>
      <w:r w:rsidRPr="00B31F4E">
        <w:rPr>
          <w:sz w:val="24"/>
          <w:szCs w:val="24"/>
        </w:rPr>
        <w:t>ефективн</w:t>
      </w:r>
      <w:r w:rsidR="00B31F4E" w:rsidRPr="00B31F4E">
        <w:rPr>
          <w:sz w:val="24"/>
          <w:szCs w:val="24"/>
        </w:rPr>
        <w:t xml:space="preserve">е та цільове </w:t>
      </w:r>
      <w:r w:rsidRPr="00B31F4E">
        <w:rPr>
          <w:sz w:val="24"/>
          <w:szCs w:val="24"/>
        </w:rPr>
        <w:t>використання майна, згідно вимог чинного законодавс</w:t>
      </w:r>
      <w:r w:rsidR="00B31F4E" w:rsidRPr="00B31F4E">
        <w:rPr>
          <w:sz w:val="24"/>
          <w:szCs w:val="24"/>
        </w:rPr>
        <w:t xml:space="preserve">тва, а також </w:t>
      </w:r>
      <w:r w:rsidR="001F0457">
        <w:rPr>
          <w:sz w:val="24"/>
          <w:szCs w:val="24"/>
        </w:rPr>
        <w:t xml:space="preserve">значну </w:t>
      </w:r>
      <w:r w:rsidR="00B31F4E" w:rsidRPr="00B31F4E">
        <w:rPr>
          <w:sz w:val="24"/>
          <w:szCs w:val="24"/>
        </w:rPr>
        <w:t>економію коштів обласного бюджету.</w:t>
      </w:r>
    </w:p>
    <w:p w:rsidR="005F558B" w:rsidRPr="00B31F4E" w:rsidRDefault="005F558B" w:rsidP="00FB282C">
      <w:pPr>
        <w:pStyle w:val="21"/>
        <w:spacing w:after="0" w:line="240" w:lineRule="auto"/>
        <w:jc w:val="both"/>
        <w:rPr>
          <w:sz w:val="24"/>
          <w:szCs w:val="24"/>
        </w:rPr>
      </w:pPr>
    </w:p>
    <w:p w:rsidR="00B31F4E" w:rsidRPr="00D165B5" w:rsidRDefault="00B31F4E" w:rsidP="00B31F4E">
      <w:pPr>
        <w:pStyle w:val="21"/>
        <w:spacing w:after="0" w:line="240" w:lineRule="auto"/>
        <w:jc w:val="both"/>
        <w:rPr>
          <w:sz w:val="24"/>
          <w:szCs w:val="24"/>
        </w:rPr>
      </w:pPr>
    </w:p>
    <w:p w:rsidR="00B31F4E" w:rsidRDefault="003B4F33" w:rsidP="00B31F4E">
      <w:pPr>
        <w:widowControl w:val="0"/>
        <w:jc w:val="both"/>
        <w:rPr>
          <w:b/>
          <w:bCs w:val="0"/>
          <w:sz w:val="24"/>
          <w:szCs w:val="24"/>
        </w:rPr>
      </w:pPr>
      <w:r>
        <w:rPr>
          <w:b/>
          <w:sz w:val="24"/>
          <w:szCs w:val="24"/>
        </w:rPr>
        <w:t>Н</w:t>
      </w:r>
      <w:r w:rsidR="00B31F4E" w:rsidRPr="00D165B5">
        <w:rPr>
          <w:b/>
          <w:sz w:val="24"/>
          <w:szCs w:val="24"/>
        </w:rPr>
        <w:t>ачальник</w:t>
      </w:r>
      <w:r w:rsidR="001F0457">
        <w:rPr>
          <w:b/>
          <w:sz w:val="24"/>
          <w:szCs w:val="24"/>
        </w:rPr>
        <w:t xml:space="preserve"> </w:t>
      </w:r>
      <w:r w:rsidR="00B31F4E" w:rsidRPr="00D165B5">
        <w:rPr>
          <w:b/>
          <w:bCs w:val="0"/>
          <w:sz w:val="24"/>
          <w:szCs w:val="24"/>
        </w:rPr>
        <w:t xml:space="preserve">Комунальної </w:t>
      </w:r>
    </w:p>
    <w:p w:rsidR="00B31F4E" w:rsidRDefault="00B31F4E" w:rsidP="00B31F4E">
      <w:pPr>
        <w:widowControl w:val="0"/>
        <w:jc w:val="both"/>
        <w:rPr>
          <w:b/>
          <w:bCs w:val="0"/>
          <w:sz w:val="24"/>
          <w:szCs w:val="24"/>
        </w:rPr>
      </w:pPr>
      <w:r>
        <w:rPr>
          <w:b/>
          <w:bCs w:val="0"/>
          <w:sz w:val="24"/>
          <w:szCs w:val="24"/>
        </w:rPr>
        <w:t>у</w:t>
      </w:r>
      <w:r w:rsidRPr="00D165B5">
        <w:rPr>
          <w:b/>
          <w:bCs w:val="0"/>
          <w:sz w:val="24"/>
          <w:szCs w:val="24"/>
        </w:rPr>
        <w:t>станови</w:t>
      </w:r>
      <w:r>
        <w:rPr>
          <w:b/>
          <w:bCs w:val="0"/>
          <w:sz w:val="24"/>
          <w:szCs w:val="24"/>
        </w:rPr>
        <w:t xml:space="preserve"> «Управління спільною</w:t>
      </w:r>
    </w:p>
    <w:p w:rsidR="00B31F4E" w:rsidRDefault="00B31F4E" w:rsidP="00B31F4E">
      <w:pPr>
        <w:widowControl w:val="0"/>
        <w:jc w:val="both"/>
        <w:rPr>
          <w:b/>
          <w:bCs w:val="0"/>
          <w:sz w:val="24"/>
          <w:szCs w:val="24"/>
        </w:rPr>
      </w:pPr>
      <w:r>
        <w:rPr>
          <w:b/>
          <w:bCs w:val="0"/>
          <w:sz w:val="24"/>
          <w:szCs w:val="24"/>
        </w:rPr>
        <w:t xml:space="preserve">власністю </w:t>
      </w:r>
      <w:r w:rsidRPr="00D165B5">
        <w:rPr>
          <w:b/>
          <w:bCs w:val="0"/>
          <w:sz w:val="24"/>
          <w:szCs w:val="24"/>
        </w:rPr>
        <w:t xml:space="preserve">територіальних громад» </w:t>
      </w:r>
    </w:p>
    <w:p w:rsidR="00B31F4E" w:rsidRPr="00B31F4E" w:rsidRDefault="00B31F4E" w:rsidP="0048087E">
      <w:pPr>
        <w:widowControl w:val="0"/>
        <w:jc w:val="both"/>
        <w:rPr>
          <w:b/>
          <w:bCs w:val="0"/>
          <w:i/>
        </w:rPr>
      </w:pPr>
      <w:r w:rsidRPr="00D165B5">
        <w:rPr>
          <w:b/>
          <w:bCs w:val="0"/>
          <w:sz w:val="24"/>
          <w:szCs w:val="24"/>
        </w:rPr>
        <w:t xml:space="preserve">Закарпатської обласної ради                   </w:t>
      </w:r>
      <w:r w:rsidRPr="00D165B5">
        <w:rPr>
          <w:b/>
          <w:sz w:val="24"/>
          <w:szCs w:val="24"/>
        </w:rPr>
        <w:tab/>
      </w:r>
      <w:r w:rsidRPr="00D165B5">
        <w:rPr>
          <w:b/>
          <w:sz w:val="24"/>
          <w:szCs w:val="24"/>
        </w:rPr>
        <w:tab/>
      </w:r>
      <w:r w:rsidRPr="00D165B5">
        <w:rPr>
          <w:b/>
          <w:sz w:val="24"/>
          <w:szCs w:val="24"/>
        </w:rPr>
        <w:tab/>
      </w:r>
      <w:r w:rsidR="003B4F33">
        <w:rPr>
          <w:b/>
          <w:sz w:val="24"/>
          <w:szCs w:val="24"/>
        </w:rPr>
        <w:t>Антон</w:t>
      </w:r>
      <w:r>
        <w:rPr>
          <w:b/>
          <w:sz w:val="24"/>
          <w:szCs w:val="24"/>
        </w:rPr>
        <w:t xml:space="preserve"> </w:t>
      </w:r>
      <w:r w:rsidR="003B4F33">
        <w:rPr>
          <w:b/>
          <w:sz w:val="24"/>
          <w:szCs w:val="24"/>
        </w:rPr>
        <w:t>ГРОМОВИЙ</w:t>
      </w:r>
      <w:bookmarkStart w:id="0" w:name="_GoBack"/>
      <w:bookmarkEnd w:id="0"/>
    </w:p>
    <w:sectPr w:rsidR="00B31F4E" w:rsidRPr="00B31F4E" w:rsidSect="00461B6F">
      <w:pgSz w:w="11906" w:h="16838"/>
      <w:pgMar w:top="851" w:right="851" w:bottom="993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331D35"/>
    <w:multiLevelType w:val="hybridMultilevel"/>
    <w:tmpl w:val="F74248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3461F5A"/>
    <w:multiLevelType w:val="hybridMultilevel"/>
    <w:tmpl w:val="B47A2F74"/>
    <w:lvl w:ilvl="0" w:tplc="966894D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C5443A"/>
    <w:multiLevelType w:val="hybridMultilevel"/>
    <w:tmpl w:val="CFEE5BEC"/>
    <w:lvl w:ilvl="0" w:tplc="7F6A9146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9963AB"/>
    <w:multiLevelType w:val="hybridMultilevel"/>
    <w:tmpl w:val="EF4E2506"/>
    <w:lvl w:ilvl="0" w:tplc="E44A7F3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42AA2E05"/>
    <w:multiLevelType w:val="hybridMultilevel"/>
    <w:tmpl w:val="27C88B6E"/>
    <w:lvl w:ilvl="0" w:tplc="C4323802">
      <w:start w:val="2"/>
      <w:numFmt w:val="bullet"/>
      <w:lvlText w:val="-"/>
      <w:lvlJc w:val="left"/>
      <w:pPr>
        <w:ind w:left="720" w:hanging="360"/>
      </w:pPr>
      <w:rPr>
        <w:rFonts w:ascii="Times New Roman CYR" w:eastAsia="Times New Roman" w:hAnsi="Times New Roman CYR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5A35C93"/>
    <w:multiLevelType w:val="hybridMultilevel"/>
    <w:tmpl w:val="B936BEE8"/>
    <w:lvl w:ilvl="0" w:tplc="071C022C">
      <w:start w:val="29"/>
      <w:numFmt w:val="bullet"/>
      <w:lvlText w:val="-"/>
      <w:lvlJc w:val="left"/>
      <w:pPr>
        <w:ind w:left="720" w:hanging="360"/>
      </w:pPr>
      <w:rPr>
        <w:rFonts w:ascii="Times New Roman CYR" w:eastAsia="Times New Roman" w:hAnsi="Times New Roman CYR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0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4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366A"/>
    <w:rsid w:val="000056B7"/>
    <w:rsid w:val="00015564"/>
    <w:rsid w:val="00024D6E"/>
    <w:rsid w:val="00043F0D"/>
    <w:rsid w:val="000549D5"/>
    <w:rsid w:val="00062319"/>
    <w:rsid w:val="00074A0F"/>
    <w:rsid w:val="00083F2F"/>
    <w:rsid w:val="000878B9"/>
    <w:rsid w:val="00087C04"/>
    <w:rsid w:val="00095A1C"/>
    <w:rsid w:val="000A2CE7"/>
    <w:rsid w:val="000B3C57"/>
    <w:rsid w:val="000E39B3"/>
    <w:rsid w:val="000F1AEA"/>
    <w:rsid w:val="000F34BF"/>
    <w:rsid w:val="000F661A"/>
    <w:rsid w:val="001106A0"/>
    <w:rsid w:val="00112F9D"/>
    <w:rsid w:val="0012066C"/>
    <w:rsid w:val="00122223"/>
    <w:rsid w:val="0013090E"/>
    <w:rsid w:val="0013649B"/>
    <w:rsid w:val="00137E3D"/>
    <w:rsid w:val="0014558B"/>
    <w:rsid w:val="00152926"/>
    <w:rsid w:val="001563C1"/>
    <w:rsid w:val="001611AA"/>
    <w:rsid w:val="001714E9"/>
    <w:rsid w:val="0017499E"/>
    <w:rsid w:val="00195BF2"/>
    <w:rsid w:val="001A0780"/>
    <w:rsid w:val="001A4583"/>
    <w:rsid w:val="001A68E7"/>
    <w:rsid w:val="001C3985"/>
    <w:rsid w:val="001C5356"/>
    <w:rsid w:val="001D2386"/>
    <w:rsid w:val="001D4826"/>
    <w:rsid w:val="001D6C31"/>
    <w:rsid w:val="001E1164"/>
    <w:rsid w:val="001E283C"/>
    <w:rsid w:val="001F0457"/>
    <w:rsid w:val="001F2049"/>
    <w:rsid w:val="00201BA7"/>
    <w:rsid w:val="00210AEA"/>
    <w:rsid w:val="0021324C"/>
    <w:rsid w:val="0021398E"/>
    <w:rsid w:val="00221123"/>
    <w:rsid w:val="0022299C"/>
    <w:rsid w:val="00223302"/>
    <w:rsid w:val="00223FF8"/>
    <w:rsid w:val="00227A20"/>
    <w:rsid w:val="00230104"/>
    <w:rsid w:val="0023245B"/>
    <w:rsid w:val="0023415F"/>
    <w:rsid w:val="0024094D"/>
    <w:rsid w:val="00251567"/>
    <w:rsid w:val="00254F51"/>
    <w:rsid w:val="00281E52"/>
    <w:rsid w:val="002861A7"/>
    <w:rsid w:val="00291879"/>
    <w:rsid w:val="00291B66"/>
    <w:rsid w:val="00291BA1"/>
    <w:rsid w:val="002A22DD"/>
    <w:rsid w:val="002A2586"/>
    <w:rsid w:val="002B4CAF"/>
    <w:rsid w:val="002B6C45"/>
    <w:rsid w:val="002C2A68"/>
    <w:rsid w:val="002D0A5E"/>
    <w:rsid w:val="002E1E79"/>
    <w:rsid w:val="002F06E2"/>
    <w:rsid w:val="002F71BD"/>
    <w:rsid w:val="00301B26"/>
    <w:rsid w:val="00301C2A"/>
    <w:rsid w:val="00306052"/>
    <w:rsid w:val="00306A92"/>
    <w:rsid w:val="00307E6F"/>
    <w:rsid w:val="0032235B"/>
    <w:rsid w:val="0033088A"/>
    <w:rsid w:val="0033183E"/>
    <w:rsid w:val="003479FE"/>
    <w:rsid w:val="00351C46"/>
    <w:rsid w:val="00354221"/>
    <w:rsid w:val="00355849"/>
    <w:rsid w:val="0036366A"/>
    <w:rsid w:val="00365418"/>
    <w:rsid w:val="00377FDF"/>
    <w:rsid w:val="003818D0"/>
    <w:rsid w:val="003A2EBE"/>
    <w:rsid w:val="003A3C4F"/>
    <w:rsid w:val="003B1843"/>
    <w:rsid w:val="003B4F33"/>
    <w:rsid w:val="003B7E9A"/>
    <w:rsid w:val="003D553D"/>
    <w:rsid w:val="003E1315"/>
    <w:rsid w:val="003E2E2A"/>
    <w:rsid w:val="0040516A"/>
    <w:rsid w:val="00406C9C"/>
    <w:rsid w:val="00420CFA"/>
    <w:rsid w:val="00422187"/>
    <w:rsid w:val="00422194"/>
    <w:rsid w:val="00425275"/>
    <w:rsid w:val="0043635C"/>
    <w:rsid w:val="00443EA3"/>
    <w:rsid w:val="004453BE"/>
    <w:rsid w:val="004536AF"/>
    <w:rsid w:val="00455B2A"/>
    <w:rsid w:val="00461B6F"/>
    <w:rsid w:val="004622C0"/>
    <w:rsid w:val="00465A63"/>
    <w:rsid w:val="00473964"/>
    <w:rsid w:val="0048087E"/>
    <w:rsid w:val="004819ED"/>
    <w:rsid w:val="00486CEA"/>
    <w:rsid w:val="00491EE3"/>
    <w:rsid w:val="00497A14"/>
    <w:rsid w:val="004A03DF"/>
    <w:rsid w:val="004A672E"/>
    <w:rsid w:val="004B02A0"/>
    <w:rsid w:val="004B4508"/>
    <w:rsid w:val="004B5840"/>
    <w:rsid w:val="004B6E62"/>
    <w:rsid w:val="004B7B99"/>
    <w:rsid w:val="004C1743"/>
    <w:rsid w:val="004C2C08"/>
    <w:rsid w:val="004C369B"/>
    <w:rsid w:val="004D1AB1"/>
    <w:rsid w:val="004D2B75"/>
    <w:rsid w:val="004D2D78"/>
    <w:rsid w:val="004D4C0C"/>
    <w:rsid w:val="004F4A36"/>
    <w:rsid w:val="005012BB"/>
    <w:rsid w:val="0050630B"/>
    <w:rsid w:val="00511DAB"/>
    <w:rsid w:val="00520D2B"/>
    <w:rsid w:val="005240EA"/>
    <w:rsid w:val="00526F9B"/>
    <w:rsid w:val="00531559"/>
    <w:rsid w:val="005462F1"/>
    <w:rsid w:val="00550BE0"/>
    <w:rsid w:val="0055774C"/>
    <w:rsid w:val="00570A54"/>
    <w:rsid w:val="00577C7A"/>
    <w:rsid w:val="005827D2"/>
    <w:rsid w:val="00595F1F"/>
    <w:rsid w:val="00597B82"/>
    <w:rsid w:val="005A16C2"/>
    <w:rsid w:val="005A2221"/>
    <w:rsid w:val="005B56F9"/>
    <w:rsid w:val="005C0D05"/>
    <w:rsid w:val="005C2278"/>
    <w:rsid w:val="005D5292"/>
    <w:rsid w:val="005F46A9"/>
    <w:rsid w:val="005F558B"/>
    <w:rsid w:val="00607338"/>
    <w:rsid w:val="00616387"/>
    <w:rsid w:val="00625570"/>
    <w:rsid w:val="0063321E"/>
    <w:rsid w:val="0064660A"/>
    <w:rsid w:val="00653DB0"/>
    <w:rsid w:val="006549E5"/>
    <w:rsid w:val="00663EF4"/>
    <w:rsid w:val="00673B56"/>
    <w:rsid w:val="0067407D"/>
    <w:rsid w:val="00675407"/>
    <w:rsid w:val="00691C55"/>
    <w:rsid w:val="00697E14"/>
    <w:rsid w:val="006A39BD"/>
    <w:rsid w:val="006A4F05"/>
    <w:rsid w:val="006A78E1"/>
    <w:rsid w:val="006B5667"/>
    <w:rsid w:val="006D0D64"/>
    <w:rsid w:val="006E2DE0"/>
    <w:rsid w:val="006E448A"/>
    <w:rsid w:val="006F0E10"/>
    <w:rsid w:val="00702FD1"/>
    <w:rsid w:val="00703115"/>
    <w:rsid w:val="00706142"/>
    <w:rsid w:val="00707E18"/>
    <w:rsid w:val="0072620B"/>
    <w:rsid w:val="00727FA3"/>
    <w:rsid w:val="00735066"/>
    <w:rsid w:val="00736DD0"/>
    <w:rsid w:val="00742C08"/>
    <w:rsid w:val="00743210"/>
    <w:rsid w:val="0074483C"/>
    <w:rsid w:val="00744EB5"/>
    <w:rsid w:val="0075130B"/>
    <w:rsid w:val="0075173C"/>
    <w:rsid w:val="00753D39"/>
    <w:rsid w:val="00756B97"/>
    <w:rsid w:val="00756FE2"/>
    <w:rsid w:val="007650C6"/>
    <w:rsid w:val="00772773"/>
    <w:rsid w:val="00775C72"/>
    <w:rsid w:val="007770BE"/>
    <w:rsid w:val="00780F7D"/>
    <w:rsid w:val="00785DC7"/>
    <w:rsid w:val="007A0152"/>
    <w:rsid w:val="007A0408"/>
    <w:rsid w:val="007B584C"/>
    <w:rsid w:val="007D03C7"/>
    <w:rsid w:val="007D172A"/>
    <w:rsid w:val="007E436F"/>
    <w:rsid w:val="007F2371"/>
    <w:rsid w:val="007F338D"/>
    <w:rsid w:val="007F584A"/>
    <w:rsid w:val="007F77B0"/>
    <w:rsid w:val="008018F6"/>
    <w:rsid w:val="00806083"/>
    <w:rsid w:val="0081080B"/>
    <w:rsid w:val="008126F6"/>
    <w:rsid w:val="00814674"/>
    <w:rsid w:val="00815786"/>
    <w:rsid w:val="00815F66"/>
    <w:rsid w:val="00816DCC"/>
    <w:rsid w:val="008224AE"/>
    <w:rsid w:val="00827777"/>
    <w:rsid w:val="0083266F"/>
    <w:rsid w:val="0083663C"/>
    <w:rsid w:val="00840FD1"/>
    <w:rsid w:val="00841836"/>
    <w:rsid w:val="008434CA"/>
    <w:rsid w:val="00845992"/>
    <w:rsid w:val="00856823"/>
    <w:rsid w:val="008570CA"/>
    <w:rsid w:val="0086280C"/>
    <w:rsid w:val="008914B5"/>
    <w:rsid w:val="008932BD"/>
    <w:rsid w:val="0089529D"/>
    <w:rsid w:val="00895BB1"/>
    <w:rsid w:val="00896364"/>
    <w:rsid w:val="008B6E95"/>
    <w:rsid w:val="008C05A6"/>
    <w:rsid w:val="008C7629"/>
    <w:rsid w:val="008E0045"/>
    <w:rsid w:val="008E0E5C"/>
    <w:rsid w:val="008E10F2"/>
    <w:rsid w:val="008F317C"/>
    <w:rsid w:val="00902B4B"/>
    <w:rsid w:val="00903B2F"/>
    <w:rsid w:val="00905C6B"/>
    <w:rsid w:val="009129E5"/>
    <w:rsid w:val="00920077"/>
    <w:rsid w:val="0093428B"/>
    <w:rsid w:val="00935808"/>
    <w:rsid w:val="00977B13"/>
    <w:rsid w:val="0098252C"/>
    <w:rsid w:val="00986B61"/>
    <w:rsid w:val="00987BBC"/>
    <w:rsid w:val="00994345"/>
    <w:rsid w:val="0099531C"/>
    <w:rsid w:val="009A0EC6"/>
    <w:rsid w:val="009A2669"/>
    <w:rsid w:val="009A438A"/>
    <w:rsid w:val="009C41B5"/>
    <w:rsid w:val="009C5849"/>
    <w:rsid w:val="009D190C"/>
    <w:rsid w:val="009D4637"/>
    <w:rsid w:val="009D69B4"/>
    <w:rsid w:val="009F1D95"/>
    <w:rsid w:val="009F3759"/>
    <w:rsid w:val="009F45F0"/>
    <w:rsid w:val="009F5829"/>
    <w:rsid w:val="009F7355"/>
    <w:rsid w:val="00A26603"/>
    <w:rsid w:val="00A42670"/>
    <w:rsid w:val="00A544B7"/>
    <w:rsid w:val="00A56819"/>
    <w:rsid w:val="00A62BE8"/>
    <w:rsid w:val="00A71089"/>
    <w:rsid w:val="00A85B06"/>
    <w:rsid w:val="00A906C5"/>
    <w:rsid w:val="00AB21BD"/>
    <w:rsid w:val="00AC1EB1"/>
    <w:rsid w:val="00AC1F4E"/>
    <w:rsid w:val="00AC305B"/>
    <w:rsid w:val="00AD26C2"/>
    <w:rsid w:val="00AD370C"/>
    <w:rsid w:val="00AD4813"/>
    <w:rsid w:val="00AD4FD0"/>
    <w:rsid w:val="00AE41B2"/>
    <w:rsid w:val="00AF29CF"/>
    <w:rsid w:val="00AF397B"/>
    <w:rsid w:val="00B0491E"/>
    <w:rsid w:val="00B06E66"/>
    <w:rsid w:val="00B15E97"/>
    <w:rsid w:val="00B31F4E"/>
    <w:rsid w:val="00B4285C"/>
    <w:rsid w:val="00B468C9"/>
    <w:rsid w:val="00B474B6"/>
    <w:rsid w:val="00B5492E"/>
    <w:rsid w:val="00B65C72"/>
    <w:rsid w:val="00B71E88"/>
    <w:rsid w:val="00B737F4"/>
    <w:rsid w:val="00B76907"/>
    <w:rsid w:val="00B94996"/>
    <w:rsid w:val="00BA6CF7"/>
    <w:rsid w:val="00BC1225"/>
    <w:rsid w:val="00BC62F3"/>
    <w:rsid w:val="00BD35E8"/>
    <w:rsid w:val="00BE4830"/>
    <w:rsid w:val="00C0339C"/>
    <w:rsid w:val="00C077E9"/>
    <w:rsid w:val="00C128A7"/>
    <w:rsid w:val="00C34D9C"/>
    <w:rsid w:val="00C41BA2"/>
    <w:rsid w:val="00C41E2F"/>
    <w:rsid w:val="00C45425"/>
    <w:rsid w:val="00C516FE"/>
    <w:rsid w:val="00C564BD"/>
    <w:rsid w:val="00C63A9E"/>
    <w:rsid w:val="00C7215D"/>
    <w:rsid w:val="00C73E55"/>
    <w:rsid w:val="00C742E3"/>
    <w:rsid w:val="00C80B97"/>
    <w:rsid w:val="00C8612E"/>
    <w:rsid w:val="00C87960"/>
    <w:rsid w:val="00C90983"/>
    <w:rsid w:val="00C96941"/>
    <w:rsid w:val="00CA2DF3"/>
    <w:rsid w:val="00CA5039"/>
    <w:rsid w:val="00CB066D"/>
    <w:rsid w:val="00CB4E87"/>
    <w:rsid w:val="00CB6727"/>
    <w:rsid w:val="00CC0CAF"/>
    <w:rsid w:val="00CC602F"/>
    <w:rsid w:val="00CC6136"/>
    <w:rsid w:val="00CD1025"/>
    <w:rsid w:val="00CE508E"/>
    <w:rsid w:val="00D0196F"/>
    <w:rsid w:val="00D01C55"/>
    <w:rsid w:val="00D04BBF"/>
    <w:rsid w:val="00D04DFB"/>
    <w:rsid w:val="00D06D79"/>
    <w:rsid w:val="00D10A9E"/>
    <w:rsid w:val="00D14315"/>
    <w:rsid w:val="00D14DB6"/>
    <w:rsid w:val="00D21D39"/>
    <w:rsid w:val="00D24E21"/>
    <w:rsid w:val="00D27E8C"/>
    <w:rsid w:val="00D30369"/>
    <w:rsid w:val="00D4212F"/>
    <w:rsid w:val="00D44E66"/>
    <w:rsid w:val="00D46E9F"/>
    <w:rsid w:val="00D47783"/>
    <w:rsid w:val="00D52CF9"/>
    <w:rsid w:val="00D53157"/>
    <w:rsid w:val="00D54B62"/>
    <w:rsid w:val="00D61454"/>
    <w:rsid w:val="00D6151B"/>
    <w:rsid w:val="00D62217"/>
    <w:rsid w:val="00D62EFB"/>
    <w:rsid w:val="00D63D91"/>
    <w:rsid w:val="00D647C9"/>
    <w:rsid w:val="00D7145D"/>
    <w:rsid w:val="00D770C4"/>
    <w:rsid w:val="00D802C9"/>
    <w:rsid w:val="00D847DF"/>
    <w:rsid w:val="00D864F3"/>
    <w:rsid w:val="00D865DB"/>
    <w:rsid w:val="00D91008"/>
    <w:rsid w:val="00D91B86"/>
    <w:rsid w:val="00DA3A3F"/>
    <w:rsid w:val="00DB2DEC"/>
    <w:rsid w:val="00DB5C34"/>
    <w:rsid w:val="00DD5BF3"/>
    <w:rsid w:val="00DE3FF8"/>
    <w:rsid w:val="00DE5527"/>
    <w:rsid w:val="00DF4270"/>
    <w:rsid w:val="00E0133A"/>
    <w:rsid w:val="00E03825"/>
    <w:rsid w:val="00E067CA"/>
    <w:rsid w:val="00E12CE5"/>
    <w:rsid w:val="00E14320"/>
    <w:rsid w:val="00E15928"/>
    <w:rsid w:val="00E15F93"/>
    <w:rsid w:val="00E17F33"/>
    <w:rsid w:val="00E31230"/>
    <w:rsid w:val="00E320CD"/>
    <w:rsid w:val="00E32CB3"/>
    <w:rsid w:val="00E338DD"/>
    <w:rsid w:val="00E342F9"/>
    <w:rsid w:val="00E34494"/>
    <w:rsid w:val="00E34D00"/>
    <w:rsid w:val="00E36256"/>
    <w:rsid w:val="00E4019F"/>
    <w:rsid w:val="00E40ACE"/>
    <w:rsid w:val="00E467D7"/>
    <w:rsid w:val="00E5313B"/>
    <w:rsid w:val="00E61AFF"/>
    <w:rsid w:val="00E61EFA"/>
    <w:rsid w:val="00E71896"/>
    <w:rsid w:val="00E72379"/>
    <w:rsid w:val="00E72A41"/>
    <w:rsid w:val="00E81147"/>
    <w:rsid w:val="00E8722D"/>
    <w:rsid w:val="00E95E2A"/>
    <w:rsid w:val="00E97E09"/>
    <w:rsid w:val="00EA7E02"/>
    <w:rsid w:val="00EB6E52"/>
    <w:rsid w:val="00EC1F29"/>
    <w:rsid w:val="00EC4F45"/>
    <w:rsid w:val="00ED0561"/>
    <w:rsid w:val="00ED091C"/>
    <w:rsid w:val="00ED1E99"/>
    <w:rsid w:val="00F010A0"/>
    <w:rsid w:val="00F042EF"/>
    <w:rsid w:val="00F1769B"/>
    <w:rsid w:val="00F36470"/>
    <w:rsid w:val="00F43A37"/>
    <w:rsid w:val="00F43E05"/>
    <w:rsid w:val="00F50B67"/>
    <w:rsid w:val="00F51369"/>
    <w:rsid w:val="00F51EFA"/>
    <w:rsid w:val="00F554B8"/>
    <w:rsid w:val="00F665C8"/>
    <w:rsid w:val="00F70164"/>
    <w:rsid w:val="00F70808"/>
    <w:rsid w:val="00F9107F"/>
    <w:rsid w:val="00F9294C"/>
    <w:rsid w:val="00FA33C4"/>
    <w:rsid w:val="00FA4C52"/>
    <w:rsid w:val="00FA54AE"/>
    <w:rsid w:val="00FB0C23"/>
    <w:rsid w:val="00FB282C"/>
    <w:rsid w:val="00FC11E5"/>
    <w:rsid w:val="00FC19AD"/>
    <w:rsid w:val="00FC4682"/>
    <w:rsid w:val="00FC4E05"/>
    <w:rsid w:val="00FC521F"/>
    <w:rsid w:val="00FD30FB"/>
    <w:rsid w:val="00FE0FA9"/>
    <w:rsid w:val="00FE5BA2"/>
    <w:rsid w:val="00FE76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411C1FC"/>
  <w15:docId w15:val="{78B0E0FC-9079-43FA-B2DC-0CEDCAD2B8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2D78"/>
    <w:rPr>
      <w:bCs/>
      <w:color w:val="000000"/>
      <w:kern w:val="16"/>
      <w:sz w:val="28"/>
      <w:szCs w:val="28"/>
      <w:lang w:val="uk-UA"/>
    </w:rPr>
  </w:style>
  <w:style w:type="paragraph" w:styleId="1">
    <w:name w:val="heading 1"/>
    <w:basedOn w:val="a"/>
    <w:next w:val="a"/>
    <w:link w:val="10"/>
    <w:qFormat/>
    <w:rsid w:val="00F70164"/>
    <w:pPr>
      <w:keepNext/>
      <w:spacing w:before="240" w:after="60"/>
      <w:outlineLvl w:val="0"/>
    </w:pPr>
    <w:rPr>
      <w:rFonts w:ascii="Arial" w:hAnsi="Arial" w:cs="Arial"/>
      <w:b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7F33"/>
    <w:pPr>
      <w:keepNext/>
      <w:spacing w:before="240" w:after="60"/>
      <w:outlineLvl w:val="1"/>
    </w:pPr>
    <w:rPr>
      <w:rFonts w:ascii="Arial" w:hAnsi="Arial" w:cs="Arial"/>
      <w:b/>
      <w:i/>
      <w:iCs/>
    </w:rPr>
  </w:style>
  <w:style w:type="paragraph" w:styleId="3">
    <w:name w:val="heading 3"/>
    <w:basedOn w:val="a"/>
    <w:next w:val="a"/>
    <w:qFormat/>
    <w:rsid w:val="00307E6F"/>
    <w:pPr>
      <w:keepNext/>
      <w:jc w:val="center"/>
      <w:outlineLvl w:val="2"/>
    </w:pPr>
    <w:rPr>
      <w:b/>
      <w:color w:val="auto"/>
      <w:kern w:val="0"/>
      <w:sz w:val="24"/>
      <w:szCs w:val="24"/>
    </w:rPr>
  </w:style>
  <w:style w:type="paragraph" w:styleId="6">
    <w:name w:val="heading 6"/>
    <w:basedOn w:val="a"/>
    <w:next w:val="a"/>
    <w:qFormat/>
    <w:rsid w:val="00083F2F"/>
    <w:pPr>
      <w:spacing w:before="240" w:after="60"/>
      <w:outlineLvl w:val="5"/>
    </w:pPr>
    <w:rPr>
      <w:b/>
      <w:bCs w:val="0"/>
      <w:kern w:val="0"/>
      <w:sz w:val="22"/>
      <w:szCs w:val="22"/>
    </w:rPr>
  </w:style>
  <w:style w:type="paragraph" w:styleId="8">
    <w:name w:val="heading 8"/>
    <w:basedOn w:val="a"/>
    <w:next w:val="a"/>
    <w:link w:val="80"/>
    <w:qFormat/>
    <w:rsid w:val="00F70164"/>
    <w:pPr>
      <w:spacing w:before="240" w:after="60"/>
      <w:outlineLvl w:val="7"/>
    </w:pPr>
    <w:rPr>
      <w:bCs w:val="0"/>
      <w:i/>
      <w:iCs/>
      <w:color w:val="auto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D30369"/>
    <w:pPr>
      <w:autoSpaceDE w:val="0"/>
      <w:autoSpaceDN w:val="0"/>
      <w:adjustRightInd w:val="0"/>
    </w:pPr>
    <w:rPr>
      <w:rFonts w:ascii="Courier New" w:hAnsi="Courier New"/>
      <w:sz w:val="24"/>
      <w:szCs w:val="24"/>
    </w:rPr>
  </w:style>
  <w:style w:type="character" w:customStyle="1" w:styleId="FontStyle">
    <w:name w:val="Font Style"/>
    <w:rsid w:val="00D30369"/>
    <w:rPr>
      <w:rFonts w:cs="Courier New"/>
      <w:color w:val="000000"/>
      <w:sz w:val="28"/>
      <w:szCs w:val="28"/>
    </w:rPr>
  </w:style>
  <w:style w:type="paragraph" w:styleId="a3">
    <w:name w:val="Body Text"/>
    <w:basedOn w:val="a"/>
    <w:link w:val="a4"/>
    <w:rsid w:val="00D30369"/>
    <w:pPr>
      <w:jc w:val="both"/>
    </w:pPr>
    <w:rPr>
      <w:bCs w:val="0"/>
      <w:color w:val="auto"/>
      <w:kern w:val="0"/>
      <w:sz w:val="24"/>
      <w:szCs w:val="20"/>
      <w:lang w:eastAsia="uk-UA"/>
    </w:rPr>
  </w:style>
  <w:style w:type="paragraph" w:styleId="a5">
    <w:name w:val="Title"/>
    <w:basedOn w:val="a"/>
    <w:qFormat/>
    <w:rsid w:val="00EB6E52"/>
    <w:pPr>
      <w:widowControl w:val="0"/>
      <w:autoSpaceDE w:val="0"/>
      <w:autoSpaceDN w:val="0"/>
      <w:adjustRightInd w:val="0"/>
      <w:ind w:left="1416" w:firstLine="4251"/>
      <w:jc w:val="center"/>
    </w:pPr>
    <w:rPr>
      <w:rFonts w:ascii="Times New Roman CYR" w:hAnsi="Times New Roman CYR" w:cs="Times New Roman CYR"/>
      <w:b/>
      <w:color w:val="auto"/>
      <w:kern w:val="0"/>
      <w:sz w:val="24"/>
      <w:szCs w:val="24"/>
    </w:rPr>
  </w:style>
  <w:style w:type="paragraph" w:styleId="21">
    <w:name w:val="Body Text 2"/>
    <w:basedOn w:val="a"/>
    <w:link w:val="22"/>
    <w:rsid w:val="00307E6F"/>
    <w:pPr>
      <w:spacing w:after="120" w:line="480" w:lineRule="auto"/>
    </w:pPr>
  </w:style>
  <w:style w:type="paragraph" w:styleId="a6">
    <w:name w:val="Body Text Indent"/>
    <w:basedOn w:val="a"/>
    <w:rsid w:val="0067407D"/>
    <w:pPr>
      <w:spacing w:after="120"/>
      <w:ind w:left="283"/>
    </w:pPr>
  </w:style>
  <w:style w:type="paragraph" w:styleId="a7">
    <w:name w:val="caption"/>
    <w:basedOn w:val="a"/>
    <w:next w:val="a"/>
    <w:qFormat/>
    <w:rsid w:val="00935808"/>
    <w:pPr>
      <w:spacing w:before="120"/>
      <w:jc w:val="center"/>
    </w:pPr>
    <w:rPr>
      <w:rFonts w:ascii="Times New Roman CYR" w:hAnsi="Times New Roman CYR"/>
      <w:b/>
      <w:bCs w:val="0"/>
      <w:color w:val="auto"/>
      <w:spacing w:val="80"/>
      <w:kern w:val="0"/>
      <w:szCs w:val="20"/>
    </w:rPr>
  </w:style>
  <w:style w:type="paragraph" w:styleId="30">
    <w:name w:val="Body Text 3"/>
    <w:basedOn w:val="a"/>
    <w:rsid w:val="00083F2F"/>
    <w:pPr>
      <w:spacing w:after="120"/>
    </w:pPr>
    <w:rPr>
      <w:sz w:val="16"/>
      <w:szCs w:val="16"/>
    </w:rPr>
  </w:style>
  <w:style w:type="paragraph" w:styleId="a8">
    <w:name w:val="Balloon Text"/>
    <w:basedOn w:val="a"/>
    <w:link w:val="a9"/>
    <w:rsid w:val="0001556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015564"/>
    <w:rPr>
      <w:rFonts w:ascii="Tahoma" w:hAnsi="Tahoma" w:cs="Tahoma"/>
      <w:bCs/>
      <w:color w:val="000000"/>
      <w:kern w:val="16"/>
      <w:sz w:val="16"/>
      <w:szCs w:val="16"/>
      <w:lang w:eastAsia="ru-RU"/>
    </w:rPr>
  </w:style>
  <w:style w:type="character" w:customStyle="1" w:styleId="10">
    <w:name w:val="Заголовок 1 Знак"/>
    <w:link w:val="1"/>
    <w:rsid w:val="00306052"/>
    <w:rPr>
      <w:rFonts w:ascii="Arial" w:hAnsi="Arial" w:cs="Arial"/>
      <w:b/>
      <w:bCs/>
      <w:color w:val="000000"/>
      <w:kern w:val="32"/>
      <w:sz w:val="32"/>
      <w:szCs w:val="32"/>
      <w:lang w:val="uk-UA"/>
    </w:rPr>
  </w:style>
  <w:style w:type="character" w:customStyle="1" w:styleId="20">
    <w:name w:val="Заголовок 2 Знак"/>
    <w:link w:val="2"/>
    <w:rsid w:val="00306052"/>
    <w:rPr>
      <w:rFonts w:ascii="Arial" w:hAnsi="Arial" w:cs="Arial"/>
      <w:b/>
      <w:bCs/>
      <w:i/>
      <w:iCs/>
      <w:color w:val="000000"/>
      <w:kern w:val="16"/>
      <w:sz w:val="28"/>
      <w:szCs w:val="28"/>
      <w:lang w:val="uk-UA"/>
    </w:rPr>
  </w:style>
  <w:style w:type="character" w:customStyle="1" w:styleId="80">
    <w:name w:val="Заголовок 8 Знак"/>
    <w:link w:val="8"/>
    <w:rsid w:val="00306052"/>
    <w:rPr>
      <w:i/>
      <w:iCs/>
      <w:sz w:val="24"/>
      <w:szCs w:val="24"/>
      <w:lang w:val="uk-UA"/>
    </w:rPr>
  </w:style>
  <w:style w:type="character" w:customStyle="1" w:styleId="a4">
    <w:name w:val="Основной текст Знак"/>
    <w:link w:val="a3"/>
    <w:rsid w:val="00306052"/>
    <w:rPr>
      <w:sz w:val="24"/>
      <w:lang w:val="uk-UA" w:eastAsia="uk-UA"/>
    </w:rPr>
  </w:style>
  <w:style w:type="character" w:customStyle="1" w:styleId="22">
    <w:name w:val="Основной текст 2 Знак"/>
    <w:link w:val="21"/>
    <w:rsid w:val="00306052"/>
    <w:rPr>
      <w:bCs/>
      <w:color w:val="000000"/>
      <w:kern w:val="16"/>
      <w:sz w:val="28"/>
      <w:szCs w:val="28"/>
      <w:lang w:val="uk-UA"/>
    </w:rPr>
  </w:style>
  <w:style w:type="table" w:styleId="aa">
    <w:name w:val="Table Grid"/>
    <w:basedOn w:val="a1"/>
    <w:rsid w:val="00FB28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vps2">
    <w:name w:val="rvps2"/>
    <w:basedOn w:val="a"/>
    <w:rsid w:val="00D24E21"/>
    <w:pPr>
      <w:spacing w:before="100" w:beforeAutospacing="1" w:after="100" w:afterAutospacing="1"/>
    </w:pPr>
    <w:rPr>
      <w:bCs w:val="0"/>
      <w:color w:val="auto"/>
      <w:kern w:val="0"/>
      <w:sz w:val="24"/>
      <w:szCs w:val="24"/>
      <w:lang w:val="ru-RU"/>
    </w:rPr>
  </w:style>
  <w:style w:type="character" w:customStyle="1" w:styleId="rvts0">
    <w:name w:val="rvts0"/>
    <w:basedOn w:val="a0"/>
    <w:rsid w:val="004252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4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5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5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1517</Words>
  <Characters>866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Проект</vt:lpstr>
      <vt:lpstr>Проект</vt:lpstr>
    </vt:vector>
  </TitlesOfParts>
  <Company>Контора</Company>
  <LinksUpToDate>false</LinksUpToDate>
  <CharactersWithSpaces>2379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Customer</dc:creator>
  <cp:lastModifiedBy>Олександр Новак</cp:lastModifiedBy>
  <cp:revision>4</cp:revision>
  <cp:lastPrinted>2021-05-26T12:46:00Z</cp:lastPrinted>
  <dcterms:created xsi:type="dcterms:W3CDTF">2024-03-08T07:16:00Z</dcterms:created>
  <dcterms:modified xsi:type="dcterms:W3CDTF">2024-03-08T07:27:00Z</dcterms:modified>
</cp:coreProperties>
</file>